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72"/>
          <w:szCs w:val="72"/>
          <w:lang w:eastAsia="zh-CN"/>
        </w:rPr>
        <w:t>鲸鸿传媒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地推员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工作内容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工作内容：商家个人有偿发放好用的推广产品，餐厅一键连网nfc卡片！智能证件防丢卡套等。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岗位要求：早起报道拿货及表单，晚上到公司报数量交表单！（加地推群了解片区划分）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人员要求：100人，年龄40以下！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薪资说明</w:t>
      </w: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跑20家店每推一张6元提120起，多干多得！（一家店可能用到1-6张）</w:t>
      </w: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联系电话：18644813241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地址：万达写字楼1012（面试通过即刻上岗）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zhkYjc3ODJhYzY4MzlmODFhMmJkNjBlZTUyZTgifQ=="/>
  </w:docVars>
  <w:rsids>
    <w:rsidRoot w:val="2936112A"/>
    <w:rsid w:val="2936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2022-07-22T08:13:00Z</dcterms:created>
  <dc:creator>林芳卉</dc:creator>
  <cp:lastModifiedBy>林芳卉</cp:lastModifiedBy>
  <cp:lastPrinted>2022-07-22T08:19:16Z</cp:lastPrinted>
  <dcterms:modified xsi:type="dcterms:W3CDTF">2022-07-22T08:37:26Z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90EFBA57F3DD4FF9A3D762FF4C4D0C72</vt:lpwstr>
  </property>
</Properties>
</file>