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附件2：</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铁东区</w:t>
      </w:r>
      <w:r>
        <w:rPr>
          <w:rFonts w:hint="eastAsia" w:ascii="宋体" w:hAnsi="宋体" w:eastAsia="宋体" w:cs="宋体"/>
          <w:b/>
          <w:bCs/>
          <w:sz w:val="44"/>
          <w:szCs w:val="44"/>
        </w:rPr>
        <w:t>“三早”项目</w:t>
      </w:r>
      <w:r>
        <w:rPr>
          <w:rFonts w:hint="eastAsia" w:ascii="宋体" w:hAnsi="宋体" w:eastAsia="宋体" w:cs="宋体"/>
          <w:b/>
          <w:bCs/>
          <w:sz w:val="44"/>
          <w:szCs w:val="44"/>
          <w:lang w:val="en-US" w:eastAsia="zh-CN"/>
        </w:rPr>
        <w:t>谋划及开复工准备</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情况</w:t>
      </w:r>
      <w:r>
        <w:rPr>
          <w:rFonts w:hint="eastAsia" w:ascii="宋体" w:hAnsi="宋体" w:eastAsia="宋体" w:cs="宋体"/>
          <w:b/>
          <w:bCs/>
          <w:sz w:val="44"/>
          <w:szCs w:val="44"/>
          <w:lang w:val="en-US" w:eastAsia="zh-CN"/>
        </w:rPr>
        <w:t>汇报</w:t>
      </w:r>
    </w:p>
    <w:p>
      <w:pPr>
        <w:jc w:val="center"/>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2021年我区计划纳入“三早”项目20个项目，总投资91.89亿元。其中，新开工项目9个，总投资55.2亿元；续建项目11个，总投资36.69亿元。具体情况如下：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新开工项目9个，总投资55.2亿元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1、大窑饮品年产10万吨饮料项目，总投资1.3亿元，项目进展：项目发改立项、环评已完成，计划2021年4月进场装修及安装调试设备，预计2021年7月投产。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2、高尔夫营养配餐建设项目，总投资1.1亿元，项目进展：项目立项、规划条件已完成，等待土地挂牌，环评预计3月中旬完成。规划许可证、施工许可证预计4月初办理完成。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3、年产50万吨盘扣式脚手架改扩建项目，总投资4.6亿元，项目进展：手续齐备，计划2021年3月开工建设。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4、年产1400吨中成药项目，总投资1.2亿元。该项目入驻医药产业园区孵化器，不需办理建设手续，可正常开工。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四平圣隆专用车有限公司年产2000台专用车建设项目，总投资0.5亿元，项目进展：一期利用一汽解放四平专用车委托改装合作基地平台投资方投资建设一条自卸车生产线、一条半挂车生产线，已完成入驻及前期改造，不需要其他开工手续，4月前可投产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长电金谷四平街项目，总投资34亿元，项目进展：长电金谷府已经交了5580万的土地竞买保证金，准备签订土地合同，之后办理建设用地规划许可证和建设工程规划许可证、建筑工程施工许可证，预计4月20日开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四平市叶赫沐心谷生态旅游康养园区项目，总投资3.2亿元，项目进展：土地、林业等相关手续已经办理完毕，招拍挂手续已办结，正在公示。下一步进行办理建设工程规划许可证，如3月办理完毕相关手续，可按期开工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8、海银兰亭（棚改9#-7-10、9#-7-11、9#-7-12地块）项目，总投资4.3亿元，项目进展：项目备案、土地招拍挂、建设用地规划许可证已办理完毕，建设工程许可证正在公示，可按期开工。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9、金融街二期-华城</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锦唐项目，总投资5亿元，项目进展：项目立项、建设规划用地许可已完成。四月底前可如期开工。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续建项目11个，总投资36.69亿元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1、吉林省万通建材物流产业园，总投资2.5亿元，项目进展：该项目部分用地正在推进农用地转用手续，并抓紧推进其余项目手续进度。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2、北方万邦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东北农产品物流园二期项目，总投资11亿元，项目进展：正在推进部分项目用地征地，尽快完成其余项目手续。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3、绿色食品加工创业孵化园项目，总投资3.14亿元，可如期开工。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4、吉林一正药业集团中成药生产自动化及质量控制项目，总投资1.2亿元，可如期开工。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5、四平市专用汽车产业园扩建项目，总投资2.7亿元，项目进展：该项目拟并入吉林省专用车集团建设项目，因集团建设项目尚未确定股东及建设内容，故无法继续推进。若按原计划，可如期开工。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6、碧桂园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名门时代项目，总投资10亿元，可如期开工。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7、天粟馨嘉园（粟旺馨嘉园二期），总投资3.4亿元，可如期开工。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8、四平市铁东区城乡（镇）饮水安全一体化提升工程，总投资0.63亿元，可如期开工。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9、吉林省中部城市引松供水二期工程，总投资1.1亿元，可如期开工。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10、四平市铁东区2020年老旧小区改造工程项目，总投资0.5亿元，可如期开工。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11、2020年四平市铁东区第二批老旧小区改造配套基础设施建设项目，总投资0.52亿元，可如期开工。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铁东区发展和改革局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2021年3月4日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25F"/>
    <w:rsid w:val="00011CC8"/>
    <w:rsid w:val="002D22C1"/>
    <w:rsid w:val="00347C21"/>
    <w:rsid w:val="003B525F"/>
    <w:rsid w:val="004B4E20"/>
    <w:rsid w:val="005C7E1C"/>
    <w:rsid w:val="007B4905"/>
    <w:rsid w:val="009A15F5"/>
    <w:rsid w:val="00A31D40"/>
    <w:rsid w:val="00A93663"/>
    <w:rsid w:val="00CA58F0"/>
    <w:rsid w:val="00D14BC8"/>
    <w:rsid w:val="00FB0811"/>
    <w:rsid w:val="4B203046"/>
    <w:rsid w:val="67DE1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208</Words>
  <Characters>1191</Characters>
  <Lines>9</Lines>
  <Paragraphs>2</Paragraphs>
  <TotalTime>76</TotalTime>
  <ScaleCrop>false</ScaleCrop>
  <LinksUpToDate>false</LinksUpToDate>
  <CharactersWithSpaces>1397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2021-03-03T10:08:00Z</dcterms:created>
  <dc:creator>xb21cn</dc:creator>
  <cp:lastModifiedBy>柴勋</cp:lastModifiedBy>
  <cp:lastPrinted>2021-03-03T11:48:50Z</cp:lastPrinted>
  <dcterms:modified xsi:type="dcterms:W3CDTF">2021-03-03T11:48:53Z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