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铁东区司法局重大行政处罚决定法制审核流程图</w:t>
      </w:r>
    </w:p>
    <w:p>
      <w:pPr>
        <w:spacing w:line="520" w:lineRule="exact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7665720</wp:posOffset>
                </wp:positionH>
                <wp:positionV relativeFrom="paragraph">
                  <wp:posOffset>304165</wp:posOffset>
                </wp:positionV>
                <wp:extent cx="1380490" cy="666115"/>
                <wp:effectExtent l="5080" t="4445" r="5080" b="15240"/>
                <wp:wrapNone/>
                <wp:docPr id="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666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陈述申辩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603.6pt;margin-top:23.95pt;height:52.45pt;width:108.7pt;z-index:251662336;mso-width-relative:page;mso-height-relative:page;" fillcolor="#FFFFFF" filled="t" stroked="t" coordsize="21600,21600" o:gfxdata="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SIDg3aAAAADAEAAA8AAAAAAAAAAQAgAAAAIgAAAGRycy9kb3ducmV2LnhtbFBLAQIU&#10;ABQAAAAIAIdO4kBHMC2m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陈述申辩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听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spacing w:line="520" w:lineRule="exact"/>
        <w:ind w:firstLine="2800" w:firstLineChars="1000"/>
        <w:jc w:val="both"/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26670</wp:posOffset>
                </wp:positionV>
                <wp:extent cx="1362710" cy="428625"/>
                <wp:effectExtent l="4445" t="4445" r="23495" b="508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受理或者立案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8.1pt;margin-top:2.1pt;height:33.75pt;width:107.3pt;z-index:251658240;mso-width-relative:page;mso-height-relative:page;" fillcolor="#FFFFFF" filled="t" stroked="t" coordsize="21600,21600" o:gfxdata="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L+OnzdYAAAAHAQAADwAAAAAAAAABACAAAAAiAAAAZHJzL2Rvd25yZXYueG1sUEsBAhQAFAAAAAgA&#10;h07iQIBUYnHuAQAA6AMAAA4AAAAAAAAAAQAgAAAAJQEAAGRycy9lMm9Eb2MueG1sUEsFBgAAAAAG&#10;AAYAWQEAAIU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受理或者立案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2084705</wp:posOffset>
                </wp:positionH>
                <wp:positionV relativeFrom="paragraph">
                  <wp:posOffset>27305</wp:posOffset>
                </wp:positionV>
                <wp:extent cx="951865" cy="438150"/>
                <wp:effectExtent l="4445" t="4445" r="15240" b="14605"/>
                <wp:wrapNone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调查终结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164.15pt;margin-top:2.15pt;height:34.5pt;width:74.95pt;z-index:251659264;mso-width-relative:page;mso-height-relative:page;" fillcolor="#FFFFFF" filled="t" stroked="t" coordsize="21600,21600" o:gfxdata="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1Dp6H2AAAAAgBAAAPAAAAAAAAAAEAIAAAACIAAABkcnMvZG93bnJldi54bWxQSwECFAAU&#10;AAAACACHTuJA7BZKpPEBAADo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调查终结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3655060</wp:posOffset>
                </wp:positionH>
                <wp:positionV relativeFrom="paragraph">
                  <wp:posOffset>21590</wp:posOffset>
                </wp:positionV>
                <wp:extent cx="1228725" cy="418465"/>
                <wp:effectExtent l="4445" t="5080" r="5080" b="14605"/>
                <wp:wrapNone/>
                <wp:docPr id="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合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287.8pt;margin-top:1.7pt;height:32.95pt;width:96.75pt;z-index:251660288;mso-width-relative:page;mso-height-relative:page;" fillcolor="#FFFFFF" filled="t" stroked="t" coordsize="21600,21600" o:gfxdata="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igWKHYAAAACAEAAA8AAAAAAAAAAQAgAAAAIgAAAGRycy9kb3ducmV2LnhtbFBLAQIUABQA&#10;AAAIAIdO4kA9oU5E8AEAAOkDAAAOAAAAAAAAAAEAIAAAACc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合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5541010</wp:posOffset>
                </wp:positionH>
                <wp:positionV relativeFrom="paragraph">
                  <wp:posOffset>22225</wp:posOffset>
                </wp:positionV>
                <wp:extent cx="1153160" cy="418465"/>
                <wp:effectExtent l="4445" t="5080" r="23495" b="14605"/>
                <wp:wrapNone/>
                <wp:docPr id="4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31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eastAsia="zh-CN"/>
                              </w:rPr>
                              <w:t>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436.3pt;margin-top:1.75pt;height:32.95pt;width:90.8pt;z-index:251661312;mso-width-relative:page;mso-height-relative:page;" fillcolor="#FFFFFF" filled="t" stroked="t" coordsize="21600,21600" o:gfxdata="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HK5DZAAAACQEAAA8AAAAAAAAAAQAgAAAAIgAAAGRycy9kb3ducmV2LnhtbFBLAQIU&#10;ABQAAAAIAIdO4kDXCsjr8gEAAOk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告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eastAsia="zh-CN"/>
                        </w:rPr>
                        <w:t>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  <w:t>→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  <w:t>→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 xml:space="preserve">                   </w:t>
      </w:r>
      <w:r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  <w:t>→</w:t>
      </w: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 xml:space="preserve">                    </w:t>
      </w:r>
      <w:r>
        <w:rPr>
          <w:rFonts w:hint="default" w:ascii="Arial" w:hAnsi="Arial" w:eastAsia="仿宋" w:cs="Arial"/>
          <w:b/>
          <w:bCs/>
          <w:sz w:val="28"/>
          <w:szCs w:val="28"/>
          <w:lang w:val="en-US" w:eastAsia="zh-CN"/>
        </w:rPr>
        <w:t>→</w:t>
      </w:r>
    </w:p>
    <w:p>
      <w:pPr>
        <w:spacing w:line="520" w:lineRule="exact"/>
        <w:ind w:firstLine="2530" w:firstLineChars="900"/>
        <w:jc w:val="both"/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</w:pPr>
      <w:r>
        <w:rPr>
          <w:rFonts w:hint="eastAsia" w:ascii="Arial" w:hAnsi="Arial" w:eastAsia="仿宋" w:cs="Arial"/>
          <w:b/>
          <w:bCs/>
          <w:sz w:val="28"/>
          <w:szCs w:val="28"/>
          <w:lang w:val="en-US" w:eastAsia="zh-CN"/>
        </w:rPr>
        <w:t xml:space="preserve">                                                 </w:t>
      </w:r>
    </w:p>
    <w:p>
      <w:pPr>
        <w:spacing w:line="520" w:lineRule="exact"/>
        <w:ind w:firstLine="9280" w:firstLineChars="29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8346440</wp:posOffset>
                </wp:positionH>
                <wp:positionV relativeFrom="paragraph">
                  <wp:posOffset>36195</wp:posOffset>
                </wp:positionV>
                <wp:extent cx="9525" cy="466725"/>
                <wp:effectExtent l="4445" t="0" r="5080" b="9525"/>
                <wp:wrapNone/>
                <wp:docPr id="1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4667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657.2pt;margin-top:2.85pt;height:36.75pt;width:0.75pt;z-index:251670528;mso-width-relative:page;mso-height-relative:page;" filled="f" stroked="t" coordsize="21600,21600" o:gfxdata="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fVeR3ZAAAACgEAAA8AAAAAAAAAAQAgAAAAIgAAAGRy&#10;cy9kb3ducmV2LnhtbFBLAQIUABQAAAAIAIdO4kDhFchGywEAAJEDAAAOAAAAAAAAAAEAIAAAACg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↓                     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93980</wp:posOffset>
                </wp:positionV>
                <wp:extent cx="6913880" cy="1085850"/>
                <wp:effectExtent l="4445" t="5080" r="15875" b="13970"/>
                <wp:wrapNone/>
                <wp:docPr id="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8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重大执法决定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拟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司法局机关名义作出的，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承办案件的内设机构或执法科室送本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法制机构进行审核。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8.15pt;margin-top:7.4pt;height:85.5pt;width:544.4pt;z-index:251663360;mso-width-relative:page;mso-height-relative:page;" fillcolor="#FFFFFF" filled="t" stroked="t" coordsize="21600,21600" o:gfxdata="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aRbib1wAAAAoBAAAPAAAAAAAAAAEAIAAAACIAAABkcnMvZG93bnJldi54bWxQSwEC&#10;FAAUAAAACACHTuJAwxVd4/UBAADqAwAADgAAAAAAAAABACAAAAAm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重大执法决定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拟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由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司法局机关名义作出的，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承办案件的内设机构或执法科室送本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局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法制机构进行审核。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ind w:firstLine="2880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7193915</wp:posOffset>
                </wp:positionH>
                <wp:positionV relativeFrom="paragraph">
                  <wp:posOffset>153670</wp:posOffset>
                </wp:positionV>
                <wp:extent cx="1171575" cy="9525"/>
                <wp:effectExtent l="0" t="48260" r="9525" b="56515"/>
                <wp:wrapNone/>
                <wp:docPr id="1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1715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flip:x y;margin-left:566.45pt;margin-top:12.1pt;height:0.75pt;width:92.25pt;z-index:251671552;mso-width-relative:page;mso-height-relative:page;" filled="f" stroked="t" coordsize="21600,21600" o:gfxdata="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iWcdnaAAAACwEA&#10;AA8AAAAAAAAAAQAgAAAAIgAAAGRycy9kb3ducmV2LnhtbFBLAQIUABQAAAAIAIdO4kBnWThL3wEA&#10;AKcDAAAOAAAAAAAAAAEAIAAAACkBAABkcnMvZTJvRG9jLnhtbFBLBQYAAAAABgAGAFkBAAB6BQAA&#10;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                                          </w:t>
      </w:r>
    </w:p>
    <w:p>
      <w:pPr>
        <w:spacing w:line="520" w:lineRule="exact"/>
        <w:ind w:firstLine="2880" w:firstLineChars="9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120015</wp:posOffset>
                </wp:positionV>
                <wp:extent cx="1515745" cy="1666240"/>
                <wp:effectExtent l="4445" t="4445" r="22860" b="5715"/>
                <wp:wrapNone/>
                <wp:docPr id="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166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重大执法决定未经法律审核或者法制审核未通过的，行政执法机关不得作出执法决定。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99.45pt;margin-top:9.45pt;height:131.2pt;width:119.35pt;z-index:251664384;mso-width-relative:page;mso-height-relative:page;" fillcolor="#FFFFFF" filled="t" stroked="t" coordsize="21600,21600" o:gfxdata="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6hV+XaAAAADAEAAA8AAAAAAAAAAQAgAAAAIgAAAGRycy9kb3ducmV2LnhtbFBL&#10;AQIUABQAAAAIAIdO4kBA9TJz9AEAAOoDAAAOAAAAAAAAAAEAIAAAACk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重大执法决定未经法律审核或者法制审核未通过的，行政执法机关不得作出执法决定。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20" w:lineRule="exact"/>
        <w:ind w:firstLine="2891" w:firstLineChars="900"/>
        <w:jc w:val="both"/>
        <w:rPr>
          <w:rFonts w:hint="default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                                                 </w:t>
      </w:r>
      <w:r>
        <w:rPr>
          <w:rFonts w:hint="default" w:ascii="Arial" w:hAnsi="Arial" w:eastAsia="黑体" w:cs="Arial"/>
          <w:b/>
          <w:bCs/>
          <w:sz w:val="32"/>
          <w:szCs w:val="32"/>
          <w:lang w:val="en-US" w:eastAsia="zh-CN"/>
        </w:rPr>
        <w:t>→</w:t>
      </w:r>
    </w:p>
    <w:p>
      <w:pPr>
        <w:spacing w:line="520" w:lineRule="exact"/>
        <w:ind w:firstLine="2891" w:firstLineChars="900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↓ </w:t>
      </w:r>
    </w:p>
    <w:p>
      <w:pPr>
        <w:spacing w:line="520" w:lineRule="exact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146050</wp:posOffset>
                </wp:positionH>
                <wp:positionV relativeFrom="paragraph">
                  <wp:posOffset>114300</wp:posOffset>
                </wp:positionV>
                <wp:extent cx="6932930" cy="780415"/>
                <wp:effectExtent l="4445" t="4445" r="15875" b="15240"/>
                <wp:wrapNone/>
                <wp:docPr id="8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93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局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法制工作机构应当在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3个工作日内进行审核（情况复杂的可延长2个工作日；需经复核的，复核时间不超过3个工作日），并制作法制审核意见书。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1.5pt;margin-top:9pt;height:61.45pt;width:545.9pt;z-index:251665408;mso-width-relative:page;mso-height-relative:page;" fillcolor="#FFFFFF" filled="t" stroked="t" coordsize="21600,21600" o:gfxdata="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Cy2d2AAAAAoBAAAPAAAAAAAAAAEAIAAAACIAAABkcnMvZG93bnJldi54bWxQSwECFAAU&#10;AAAACACHTuJAIoQ9+PEBAADp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局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法制工作机构应当在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 xml:space="preserve">3个工作日内进行审核（情况复杂的可延长2个工作日；需经复核的，复核时间不超过3个工作日），并制作法制审核意见书。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   </w:t>
      </w:r>
    </w:p>
    <w:p>
      <w:pPr>
        <w:spacing w:line="520" w:lineRule="exact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7117715</wp:posOffset>
                </wp:positionH>
                <wp:positionV relativeFrom="paragraph">
                  <wp:posOffset>188595</wp:posOffset>
                </wp:positionV>
                <wp:extent cx="228600" cy="9525"/>
                <wp:effectExtent l="0" t="43180" r="0" b="61595"/>
                <wp:wrapNone/>
                <wp:docPr id="15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flip:x;margin-left:560.45pt;margin-top:14.85pt;height:0.75pt;width:18pt;z-index:251672576;mso-width-relative:page;mso-height-relative:page;" filled="f" stroked="t" coordsize="21600,21600" o:gfxdata="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T//k2QAAAAsBAAAPAAAAAAAA&#10;AAEAIAAAACIAAABkcnMvZG93bnJldi54bWxQSwECFAAUAAAACACHTuJALQJMgdgBAACcAwAADgAA&#10;AAAAAAABACAAAAAoAQAAZHJzL2Uyb0RvYy54bWxQSwUGAAAAAAYABgBZAQAAcg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7336790</wp:posOffset>
                </wp:positionH>
                <wp:positionV relativeFrom="paragraph">
                  <wp:posOffset>188595</wp:posOffset>
                </wp:positionV>
                <wp:extent cx="9525" cy="1295400"/>
                <wp:effectExtent l="4445" t="0" r="5080" b="0"/>
                <wp:wrapNone/>
                <wp:docPr id="16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577.7pt;margin-top:14.85pt;height:102pt;width:0.75pt;z-index:251673600;mso-width-relative:page;mso-height-relative:page;" filled="f" stroked="t" coordsize="21600,21600" o:gfxdata="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tsY9d9kAAAAMAQAADwAAAAAAAAABACAAAAAiAAAA&#10;ZHJzL2Rvd25yZXYueG1sUEsBAhQAFAAAAAgAh07iQHX5/6DNAQAAkgMAAA4AAAAAAAAAAQAgAAAA&#10;KAEAAGRycy9lMm9Eb2MueG1sUEsFBgAAAAAGAAYAWQEAAG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 </w:t>
      </w:r>
    </w:p>
    <w:p>
      <w:pPr>
        <w:spacing w:line="520" w:lineRule="exact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7642225</wp:posOffset>
                </wp:positionH>
                <wp:positionV relativeFrom="paragraph">
                  <wp:posOffset>234315</wp:posOffset>
                </wp:positionV>
                <wp:extent cx="1552575" cy="1800225"/>
                <wp:effectExtent l="4445" t="4445" r="5080" b="5080"/>
                <wp:wrapNone/>
                <wp:docPr id="9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对复核意见有异议的，应当自收到复核意见之日起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2个工作日内提请本机关集体讨论决定。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601.75pt;margin-top:18.45pt;height:141.75pt;width:122.25pt;z-index:251666432;mso-width-relative:page;mso-height-relative:page;" fillcolor="#FFFFFF" filled="t" stroked="t" coordsize="21600,21600" o:gfxdata="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2VXee9kAAAAMAQAADwAAAAAAAAABACAAAAAiAAAAZHJzL2Rvd25yZXYueG1sUEsBAhQAFAAA&#10;AAgAh07iQJfWPA7uAQAA6gMAAA4AAAAAAAAAAQAgAAAAKAEAAGRycy9lMm9Eb2MueG1sUEsFBgAA&#10;AAAGAAYAWQEAAI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对复核意见有异议的，应当自收到复核意见之日起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2个工作日内提请本机关集体讨论决定。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     </w:t>
      </w:r>
    </w:p>
    <w:p>
      <w:pPr>
        <w:spacing w:line="520" w:lineRule="exact"/>
        <w:jc w:val="both"/>
        <w:rPr>
          <w:rFonts w:hint="eastAsia" w:ascii="Andalus" w:hAnsi="Andalus" w:eastAsia="黑体" w:cs="Andalus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↓ </w: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↓ </w: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↓ </w: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Andalus" w:hAnsi="Andalus" w:eastAsia="黑体" w:cs="Andalus"/>
          <w:b/>
          <w:bCs/>
          <w:sz w:val="32"/>
          <w:szCs w:val="32"/>
          <w:lang w:val="en-US" w:eastAsia="zh-CN"/>
        </w:rPr>
        <w:t xml:space="preserve">                    </w:t>
      </w:r>
    </w:p>
    <w:p>
      <w:pPr>
        <w:spacing w:line="520" w:lineRule="exact"/>
        <w:ind w:firstLine="6720" w:firstLineChars="2100"/>
        <w:jc w:val="both"/>
        <w:rPr>
          <w:rFonts w:hint="eastAsia" w:ascii="Andalus" w:hAnsi="Andalus" w:eastAsia="黑体" w:cs="Andalus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4754245</wp:posOffset>
                </wp:positionH>
                <wp:positionV relativeFrom="paragraph">
                  <wp:posOffset>228600</wp:posOffset>
                </wp:positionV>
                <wp:extent cx="2345055" cy="1004570"/>
                <wp:effectExtent l="4445" t="4445" r="12700" b="19685"/>
                <wp:wrapSquare wrapText="bothSides"/>
                <wp:docPr id="12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05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  <w:t>审核未通过的，补充相关资料或调查后经主管领导审批可提交法制机构复核。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6" o:spt="202" type="#_x0000_t202" style="position:absolute;left:0pt;margin-left:374.35pt;margin-top:18pt;height:79.1pt;width:184.65pt;mso-wrap-distance-bottom:0pt;mso-wrap-distance-left:9pt;mso-wrap-distance-right:9pt;mso-wrap-distance-top:0pt;z-index:251669504;mso-width-relative:page;mso-height-relative:page;" fillcolor="#FFFFFF" filled="t" stroked="t" coordsize="21600,21600" o:gfxdata="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66MU42QAAAAsBAAAPAAAAAAAAAAEAIAAAACIAAABkcnMvZG93bnJldi54bWxQSwEC&#10;FAAUAAAACACHTuJAu0OUvPMBAADr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  <w:t>审核未通过的，补充相关资料或调查后经主管领导审批可提交法制机构复核。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260350</wp:posOffset>
                </wp:positionV>
                <wp:extent cx="1781175" cy="989965"/>
                <wp:effectExtent l="4445" t="4445" r="5080" b="15240"/>
                <wp:wrapNone/>
                <wp:docPr id="1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98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经审核认为超越本机关执法权限的，移送有权机关处理。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06.5pt;margin-top:20.5pt;height:77.95pt;width:140.25pt;z-index:251668480;mso-width-relative:page;mso-height-relative:page;" fillcolor="#FFFFFF" filled="t" stroked="t" coordsize="21600,21600" o:gfxdata="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W9GDD2QAAAAoBAAAPAAAAAAAAAAEAIAAAACIAAABkcnMvZG93bnJldi54bWxQSwECFAAU&#10;AAAACACHTuJAFk0XEvABAADqAwAADgAAAAAAAAABACAAAAAo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经审核认为超越本机关执法权限的，移送有权机关处理。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260350</wp:posOffset>
                </wp:positionV>
                <wp:extent cx="1895475" cy="999490"/>
                <wp:effectExtent l="4445" t="5080" r="5080" b="5080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审核通过的，由承办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机构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eastAsia="zh-CN"/>
                              </w:rPr>
                              <w:t>开展集体讨论、办理处罚审批手续。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3pt;margin-top:20.5pt;height:78.7pt;width:149.25pt;z-index:251667456;mso-width-relative:page;mso-height-relative:page;" fillcolor="#FFFFFF" filled="t" stroked="t" coordsize="21600,21600" o:gfxdata="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ZHz3DZAAAACQEAAA8AAAAAAAAAAQAgAAAAIgAAAGRycy9kb3ducmV2LnhtbFBLAQIU&#10;ABQAAAAIAIdO4kBHSRdk8gEAAOoD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审核通过的，由承办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机构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eastAsia="zh-CN"/>
                        </w:rPr>
                        <w:t>开展集体讨论、办理处罚审批手续。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ndalus" w:hAnsi="Andalus" w:eastAsia="黑体" w:cs="Andalus"/>
          <w:b/>
          <w:bCs/>
          <w:sz w:val="32"/>
          <w:szCs w:val="32"/>
          <w:lang w:val="en-US" w:eastAsia="zh-CN"/>
        </w:rPr>
        <w:t xml:space="preserve">                                                            </w:t>
      </w:r>
    </w:p>
    <w:p>
      <w:pPr>
        <w:spacing w:line="520" w:lineRule="exact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7165340</wp:posOffset>
                </wp:positionH>
                <wp:positionV relativeFrom="paragraph">
                  <wp:posOffset>172720</wp:posOffset>
                </wp:positionV>
                <wp:extent cx="190500" cy="9525"/>
                <wp:effectExtent l="0" t="0" r="0" b="0"/>
                <wp:wrapNone/>
                <wp:docPr id="17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flip:y;margin-left:564.2pt;margin-top:13.6pt;height:0.75pt;width:15pt;z-index:251674624;mso-width-relative:page;mso-height-relative:page;" filled="f" stroked="t" coordsize="21600,21600" o:gfxdata="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nSjHr1wAAAAsBAAAPAAAAAAAAAAEAIAAAACIA&#10;AABkcnMvZG93bnJldi54bWxQSwECFAAUAAAACACHTuJAnwinhdEBAACbAwAADgAAAAAAAAABACAA&#10;AAAm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</w:t>
      </w:r>
    </w:p>
    <w:p>
      <w:pPr>
        <w:spacing w:line="520" w:lineRule="exact"/>
        <w:jc w:val="both"/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</w:t>
      </w:r>
      <w:r>
        <w:rPr>
          <w:rFonts w:hint="default" w:ascii="Arial" w:hAnsi="Arial" w:eastAsia="黑体" w:cs="Arial"/>
          <w:b/>
          <w:bCs/>
          <w:sz w:val="32"/>
          <w:szCs w:val="32"/>
          <w:lang w:val="en-US" w:eastAsia="zh-CN"/>
        </w:rPr>
        <w:t>→</w:t>
      </w:r>
      <w:r>
        <w:rPr>
          <w:rFonts w:hint="eastAsia" w:ascii="Arial" w:hAnsi="Arial" w:eastAsia="黑体" w:cs="Arial"/>
          <w:b/>
          <w:bCs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22C13"/>
    <w:rsid w:val="000525E7"/>
    <w:rsid w:val="000A460E"/>
    <w:rsid w:val="000B6377"/>
    <w:rsid w:val="000D6B28"/>
    <w:rsid w:val="000D7081"/>
    <w:rsid w:val="000E49E7"/>
    <w:rsid w:val="00120416"/>
    <w:rsid w:val="00157480"/>
    <w:rsid w:val="001723A7"/>
    <w:rsid w:val="001F36DB"/>
    <w:rsid w:val="00250588"/>
    <w:rsid w:val="00282AC7"/>
    <w:rsid w:val="002F0AEB"/>
    <w:rsid w:val="00345869"/>
    <w:rsid w:val="00361353"/>
    <w:rsid w:val="003C2BD4"/>
    <w:rsid w:val="0040330E"/>
    <w:rsid w:val="00404CFB"/>
    <w:rsid w:val="004B67E9"/>
    <w:rsid w:val="004C7401"/>
    <w:rsid w:val="005126DF"/>
    <w:rsid w:val="005866F4"/>
    <w:rsid w:val="00661F4B"/>
    <w:rsid w:val="006F339A"/>
    <w:rsid w:val="007871F8"/>
    <w:rsid w:val="007C03FE"/>
    <w:rsid w:val="00800F3A"/>
    <w:rsid w:val="00813AF3"/>
    <w:rsid w:val="008158F9"/>
    <w:rsid w:val="008817C8"/>
    <w:rsid w:val="00941F06"/>
    <w:rsid w:val="009E1D75"/>
    <w:rsid w:val="00AC55C8"/>
    <w:rsid w:val="00B57977"/>
    <w:rsid w:val="00B635C7"/>
    <w:rsid w:val="00B728C3"/>
    <w:rsid w:val="00BB155E"/>
    <w:rsid w:val="00BC090B"/>
    <w:rsid w:val="00C0031B"/>
    <w:rsid w:val="00C14B2C"/>
    <w:rsid w:val="00C757A5"/>
    <w:rsid w:val="00D038EC"/>
    <w:rsid w:val="00D52325"/>
    <w:rsid w:val="00D63040"/>
    <w:rsid w:val="00D70BB2"/>
    <w:rsid w:val="00DA0884"/>
    <w:rsid w:val="00DC3B16"/>
    <w:rsid w:val="00E1188A"/>
    <w:rsid w:val="00E27C62"/>
    <w:rsid w:val="00E5616B"/>
    <w:rsid w:val="00EF2CE7"/>
    <w:rsid w:val="00F0238C"/>
    <w:rsid w:val="00F84D28"/>
    <w:rsid w:val="00F93ECA"/>
    <w:rsid w:val="00FB6411"/>
    <w:rsid w:val="020350E0"/>
    <w:rsid w:val="028F356D"/>
    <w:rsid w:val="02C8434D"/>
    <w:rsid w:val="030B6211"/>
    <w:rsid w:val="040F5C7A"/>
    <w:rsid w:val="043C3C15"/>
    <w:rsid w:val="04465941"/>
    <w:rsid w:val="05AF7FE0"/>
    <w:rsid w:val="05B61915"/>
    <w:rsid w:val="05D1258D"/>
    <w:rsid w:val="089F50DA"/>
    <w:rsid w:val="0B7D323E"/>
    <w:rsid w:val="0DBA3B16"/>
    <w:rsid w:val="0EBF2BF2"/>
    <w:rsid w:val="0F520265"/>
    <w:rsid w:val="0FC934A3"/>
    <w:rsid w:val="10972F95"/>
    <w:rsid w:val="11722465"/>
    <w:rsid w:val="13A9079F"/>
    <w:rsid w:val="14BC4E40"/>
    <w:rsid w:val="163526AB"/>
    <w:rsid w:val="165318CB"/>
    <w:rsid w:val="168643B6"/>
    <w:rsid w:val="16B600ED"/>
    <w:rsid w:val="17BD3200"/>
    <w:rsid w:val="18C3101E"/>
    <w:rsid w:val="18F609A7"/>
    <w:rsid w:val="1A1C3F1C"/>
    <w:rsid w:val="1A2C02F3"/>
    <w:rsid w:val="1C536DBD"/>
    <w:rsid w:val="20040409"/>
    <w:rsid w:val="202A7C1F"/>
    <w:rsid w:val="20320714"/>
    <w:rsid w:val="20EE0F65"/>
    <w:rsid w:val="21A71D36"/>
    <w:rsid w:val="22215606"/>
    <w:rsid w:val="22226AFC"/>
    <w:rsid w:val="22715E53"/>
    <w:rsid w:val="23C41CE1"/>
    <w:rsid w:val="23F916C0"/>
    <w:rsid w:val="24110E70"/>
    <w:rsid w:val="24702E76"/>
    <w:rsid w:val="271D3704"/>
    <w:rsid w:val="274F25BD"/>
    <w:rsid w:val="281E4449"/>
    <w:rsid w:val="28EF5DC2"/>
    <w:rsid w:val="2AA67695"/>
    <w:rsid w:val="2BF1174F"/>
    <w:rsid w:val="2C403AAA"/>
    <w:rsid w:val="2C453A64"/>
    <w:rsid w:val="2C461DD8"/>
    <w:rsid w:val="2D387AB2"/>
    <w:rsid w:val="2F3016C1"/>
    <w:rsid w:val="32A454C3"/>
    <w:rsid w:val="34BB7100"/>
    <w:rsid w:val="35F80A3C"/>
    <w:rsid w:val="374136F4"/>
    <w:rsid w:val="37AA017E"/>
    <w:rsid w:val="38503DFC"/>
    <w:rsid w:val="3882696B"/>
    <w:rsid w:val="38ED3D1D"/>
    <w:rsid w:val="396019ED"/>
    <w:rsid w:val="39E7565D"/>
    <w:rsid w:val="3B271956"/>
    <w:rsid w:val="3B8E04C5"/>
    <w:rsid w:val="3BE9008C"/>
    <w:rsid w:val="3D3E5F9A"/>
    <w:rsid w:val="41D93868"/>
    <w:rsid w:val="421B1086"/>
    <w:rsid w:val="424F0FA5"/>
    <w:rsid w:val="42577F4A"/>
    <w:rsid w:val="42BA76D6"/>
    <w:rsid w:val="435511EC"/>
    <w:rsid w:val="43D25F14"/>
    <w:rsid w:val="43E343A9"/>
    <w:rsid w:val="446136CF"/>
    <w:rsid w:val="44C37933"/>
    <w:rsid w:val="44C56F80"/>
    <w:rsid w:val="45E05C43"/>
    <w:rsid w:val="462F1289"/>
    <w:rsid w:val="469C7735"/>
    <w:rsid w:val="48FA6288"/>
    <w:rsid w:val="49F1753F"/>
    <w:rsid w:val="4B0339F3"/>
    <w:rsid w:val="4B2D45B1"/>
    <w:rsid w:val="4B6F0807"/>
    <w:rsid w:val="4C4D2621"/>
    <w:rsid w:val="4EA53566"/>
    <w:rsid w:val="4F9B0B82"/>
    <w:rsid w:val="4FBC68CC"/>
    <w:rsid w:val="50DB2223"/>
    <w:rsid w:val="513730F5"/>
    <w:rsid w:val="519604EC"/>
    <w:rsid w:val="537B5BC5"/>
    <w:rsid w:val="54AD431E"/>
    <w:rsid w:val="55096BE0"/>
    <w:rsid w:val="560F6D14"/>
    <w:rsid w:val="56E3344B"/>
    <w:rsid w:val="57095BF2"/>
    <w:rsid w:val="571857F4"/>
    <w:rsid w:val="57FA68BF"/>
    <w:rsid w:val="58120D3D"/>
    <w:rsid w:val="58CF6734"/>
    <w:rsid w:val="5A0D6E9D"/>
    <w:rsid w:val="5AD22C13"/>
    <w:rsid w:val="5C8D628B"/>
    <w:rsid w:val="5D7A466C"/>
    <w:rsid w:val="5E231DB9"/>
    <w:rsid w:val="5F0A1FD1"/>
    <w:rsid w:val="60883244"/>
    <w:rsid w:val="60960116"/>
    <w:rsid w:val="62276BB3"/>
    <w:rsid w:val="62862DF5"/>
    <w:rsid w:val="62974480"/>
    <w:rsid w:val="62DD380D"/>
    <w:rsid w:val="63706ECC"/>
    <w:rsid w:val="63A11128"/>
    <w:rsid w:val="6728410B"/>
    <w:rsid w:val="67EE5C83"/>
    <w:rsid w:val="6807196D"/>
    <w:rsid w:val="69320416"/>
    <w:rsid w:val="6B8452E3"/>
    <w:rsid w:val="6BB117C0"/>
    <w:rsid w:val="6FED045B"/>
    <w:rsid w:val="7055522C"/>
    <w:rsid w:val="71A42DFE"/>
    <w:rsid w:val="72B07763"/>
    <w:rsid w:val="72DA4666"/>
    <w:rsid w:val="74B27817"/>
    <w:rsid w:val="78646990"/>
    <w:rsid w:val="797C4232"/>
    <w:rsid w:val="7A5B4F8C"/>
    <w:rsid w:val="7AAB1D93"/>
    <w:rsid w:val="7ABF6EF0"/>
    <w:rsid w:val="7AD0772C"/>
    <w:rsid w:val="7BFF61A4"/>
    <w:rsid w:val="7C392DC3"/>
    <w:rsid w:val="7CED1630"/>
    <w:rsid w:val="7EFD0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224</Characters>
  <Lines>1</Lines>
  <Paragraphs>1</Paragraphs>
  <TotalTime>0</TotalTime>
  <ScaleCrop>false</ScaleCrop>
  <LinksUpToDate>false</LinksUpToDate>
  <CharactersWithSpaces>262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2019-09-12T06:09:00Z</dcterms:created>
  <dc:creator>田亮</dc:creator>
  <cp:lastModifiedBy>㌍㌫㌶㍊㍍㍑㌫㌶㍍㌫㌍㌫</cp:lastModifiedBy>
  <dcterms:modified xsi:type="dcterms:W3CDTF">2020-04-30T02:00:25Z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