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611FB">
      <w:pPr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附件2：</w:t>
      </w:r>
      <w:bookmarkStart w:id="0" w:name="_GoBack"/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四平市铁东区人民政府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禁止开垦陡坡地范围分布图</w:t>
      </w:r>
    </w:p>
    <w:bookmarkEnd w:id="0"/>
    <w:p w14:paraId="4CE6437D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drawing>
          <wp:inline distT="0" distB="0" distL="114300" distR="114300">
            <wp:extent cx="5271135" cy="7455535"/>
            <wp:effectExtent l="0" t="0" r="5715" b="12065"/>
            <wp:docPr id="139" name="图片 139" descr="F:/1013禁止开垦陡坡地范围划定/数据处理/附图-叶赫面积.jpg附图-叶赫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 descr="F:/1013禁止开垦陡坡地范围划定/数据处理/附图-叶赫面积.jpg附图-叶赫面积"/>
                    <pic:cNvPicPr>
                      <a:picLocks noChangeAspect="1"/>
                    </pic:cNvPicPr>
                  </pic:nvPicPr>
                  <pic:blipFill>
                    <a:blip r:embed="rId4"/>
                    <a:srcRect l="4" r="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E1A66"/>
    <w:rsid w:val="39F00697"/>
    <w:rsid w:val="511319EE"/>
    <w:rsid w:val="556C6E27"/>
    <w:rsid w:val="583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6">
    <w:name w:val="font6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6</TotalTime>
  <ScaleCrop>false</ScaleCrop>
  <LinksUpToDate>false</LinksUpToDate>
  <CharactersWithSpaces>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2025-12-17T03:16:00Z</dcterms:created>
  <dc:creator>Administrator</dc:creator>
  <cp:lastModifiedBy>yc</cp:lastModifiedBy>
  <dcterms:modified xsi:type="dcterms:W3CDTF">2025-12-19T02:01:07Z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eyJoZGlkIjoiNDFhYTM2OTgxNTViZDllNWNhNTkzMDk1Nzk4NzcwZmUiLCJ1c2VySWQiOiIxMDU1Mjk5MjE2In0=</vt:lpwstr>
  </property>
  <property fmtid="{D5CDD505-2E9C-101B-9397-08002B2CF9AE}" pid="4" name="ICV">
    <vt:lpwstr>583200A12FA74C8EAF3976A7001C5C49_13</vt:lpwstr>
  </property>
</Properties>
</file>